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97" w:rsidRDefault="0044215B"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ARABAN</w:t>
      </w:r>
      <w:r w:rsidR="00E32197">
        <w:rPr>
          <w:rFonts w:ascii="MyriadPro" w:eastAsia="Times New Roman" w:hAnsi="MyriadPro" w:cs="Times New Roman"/>
          <w:b/>
          <w:bCs/>
          <w:color w:val="212529"/>
          <w:sz w:val="24"/>
          <w:szCs w:val="24"/>
          <w:lang w:eastAsia="tr-TR"/>
        </w:rPr>
        <w:t xml:space="preserve"> İLÇE MİLLİ EĞİTİM MÜDÜRLÜĞÜ</w:t>
      </w:r>
    </w:p>
    <w:p w:rsidR="00E32197"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1</w:t>
      </w: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2</w:t>
      </w:r>
      <w:r w:rsidRPr="00762A69">
        <w:rPr>
          <w:rFonts w:ascii="MyriadPro" w:eastAsia="Times New Roman" w:hAnsi="MyriadPro" w:cs="Times New Roman"/>
          <w:b/>
          <w:bCs/>
          <w:color w:val="212529"/>
          <w:sz w:val="24"/>
          <w:szCs w:val="24"/>
          <w:lang w:eastAsia="tr-TR"/>
        </w:rPr>
        <w:t xml:space="preserve"> EĞİTİM-ÖĞRETİM YILI</w:t>
      </w:r>
      <w:r>
        <w:rPr>
          <w:rFonts w:ascii="MyriadPro" w:eastAsia="Times New Roman" w:hAnsi="MyriadPro" w:cs="Times New Roman"/>
          <w:b/>
          <w:bCs/>
          <w:color w:val="212529"/>
          <w:sz w:val="24"/>
          <w:szCs w:val="24"/>
          <w:lang w:eastAsia="tr-TR"/>
        </w:rPr>
        <w:t xml:space="preserve"> </w:t>
      </w:r>
      <w:r w:rsidRPr="00762A69">
        <w:rPr>
          <w:rFonts w:ascii="MyriadPro" w:eastAsia="Times New Roman" w:hAnsi="MyriadPro" w:cs="Times New Roman"/>
          <w:b/>
          <w:bCs/>
          <w:color w:val="212529"/>
          <w:sz w:val="24"/>
          <w:szCs w:val="24"/>
          <w:lang w:eastAsia="tr-TR"/>
        </w:rPr>
        <w:t xml:space="preserve">ÜCRETLİ ÖĞRETMEN </w:t>
      </w:r>
    </w:p>
    <w:p w:rsidR="00492D3C"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GÖREVLENDİRME ESASLARI</w:t>
      </w:r>
    </w:p>
    <w:p w:rsidR="00A30405" w:rsidRPr="00762A69" w:rsidRDefault="00A30405" w:rsidP="00492D3C">
      <w:pPr>
        <w:shd w:val="clear" w:color="auto" w:fill="FFFFFF"/>
        <w:spacing w:after="0" w:line="240" w:lineRule="auto"/>
        <w:jc w:val="center"/>
        <w:rPr>
          <w:rFonts w:ascii="MyriadPro" w:eastAsia="Times New Roman" w:hAnsi="MyriadPro" w:cs="Times New Roman"/>
          <w:color w:val="212529"/>
          <w:sz w:val="24"/>
          <w:szCs w:val="24"/>
          <w:lang w:eastAsia="tr-TR"/>
        </w:rPr>
      </w:pPr>
    </w:p>
    <w:p w:rsidR="00492D3C" w:rsidRDefault="00492D3C" w:rsidP="00492D3C">
      <w:pPr>
        <w:shd w:val="clear" w:color="auto" w:fill="FFFFFF"/>
        <w:spacing w:after="0" w:line="240" w:lineRule="auto"/>
        <w:jc w:val="both"/>
        <w:rPr>
          <w:rFonts w:ascii="MyriadPro" w:eastAsia="Times New Roman" w:hAnsi="MyriadPro" w:cs="Times New Roman"/>
          <w:color w:val="212529"/>
          <w:sz w:val="24"/>
          <w:szCs w:val="24"/>
          <w:lang w:eastAsia="tr-TR"/>
        </w:rPr>
      </w:pPr>
    </w:p>
    <w:p w:rsidR="00492D3C" w:rsidRPr="00070B1E" w:rsidRDefault="00492D3C" w:rsidP="00492D3C">
      <w:pPr>
        <w:shd w:val="clear" w:color="auto" w:fill="FFFFFF"/>
        <w:spacing w:after="100" w:afterAutospacing="1" w:line="240" w:lineRule="auto"/>
        <w:jc w:val="both"/>
        <w:rPr>
          <w:rFonts w:ascii="MyriadPro" w:eastAsia="Times New Roman" w:hAnsi="MyriadPro" w:cs="Times New Roman"/>
          <w:b/>
          <w:color w:val="212529"/>
          <w:sz w:val="24"/>
          <w:szCs w:val="24"/>
          <w:lang w:eastAsia="tr-TR"/>
        </w:rPr>
      </w:pPr>
      <w:r w:rsidRPr="00762A69">
        <w:rPr>
          <w:rFonts w:ascii="MyriadPro" w:eastAsia="Times New Roman" w:hAnsi="MyriadPro" w:cs="Times New Roman"/>
          <w:color w:val="212529"/>
          <w:sz w:val="24"/>
          <w:szCs w:val="24"/>
          <w:lang w:eastAsia="tr-TR"/>
        </w:rPr>
        <w:t> </w:t>
      </w:r>
      <w:r>
        <w:rPr>
          <w:rFonts w:ascii="MyriadPro" w:eastAsia="Times New Roman" w:hAnsi="MyriadPro" w:cs="Times New Roman"/>
          <w:b/>
          <w:color w:val="212529"/>
          <w:sz w:val="24"/>
          <w:szCs w:val="24"/>
          <w:lang w:eastAsia="tr-TR"/>
        </w:rPr>
        <w:t>A</w:t>
      </w:r>
      <w:r w:rsidRPr="00070B1E">
        <w:rPr>
          <w:rFonts w:ascii="MyriadPro" w:eastAsia="Times New Roman" w:hAnsi="MyriadPro" w:cs="Times New Roman"/>
          <w:b/>
          <w:color w:val="212529"/>
          <w:sz w:val="24"/>
          <w:szCs w:val="24"/>
          <w:lang w:eastAsia="tr-TR"/>
        </w:rPr>
        <w:t>) GENEL AÇIKLAMALAR: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Millî Eğitim Bakanlığı Yönetici ve Öğretmenlerinin Ders ve Ek Ders Saatlerine İlişkin Kararın 9'uncu maddesinde; "(1) Öğretmen sayısının yetersiz olması hâlinde;</w:t>
      </w:r>
    </w:p>
    <w:p w:rsidR="00E32197" w:rsidRPr="00E32197" w:rsidRDefault="0044215B" w:rsidP="00E32197">
      <w:pPr>
        <w:spacing w:before="100" w:beforeAutospacing="1"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a) Yükseköğrenim mezunu</w:t>
      </w:r>
      <w:r w:rsidR="00E32197" w:rsidRPr="00E32197">
        <w:rPr>
          <w:rFonts w:ascii="MyriadPro" w:eastAsia="Times New Roman" w:hAnsi="MyriadPro" w:cs="Times New Roman"/>
          <w:sz w:val="24"/>
          <w:szCs w:val="24"/>
          <w:lang w:eastAsia="tr-TR"/>
        </w:rPr>
        <w:t xml:space="preserve"> olmak koşuluyla;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Bu Karar kapsamındaki yönetici ve öğretmenler dışındaki resmî görevliler ile sınıf öğretmenlerine ilköğretim, orta öğretim ve yaygın eğitim kurumlarında haftada 8 saate,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2) Resmî görevi bulunmayanlar ile emeklilere, okul öncesi, ilköğretim, orta öğretim, özel eğitim ve yaygın eğitim kurumları ile yabancı uyrukluların eğitim gördüğü geçici eğitim merkezlerinde haftada 30 saate,  kadar ek ders görevi verilebilir.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Bu çerçevede;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Anılan Kararın 9'uncu maddesinin birinci fıkrasının (a) bendinin (2) numaralı alt bendi kapsamında ek ders ücreti karşılığında ders okutmak üzere görevlendirileceklerde sırasıyla: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a) Mezuniyeti, görevlendirileceği alanın öğretmen atamasına kaynak teşkil eden yükseköğretim programları arasında yer alanlara,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 Öğretmenliğe kaynak teşkil eden yükseköğretim programı mezunlarından, görevlendirileceği alan dışındaki programlardan mezun olup yan alanı görevlendirileceği alana uygun olanlara,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c) Öğretmenliğe kaynak teşkil eden yükseköğretim programı mezunlarından, görevlendirileceği alan dışındaki programlardan mezun olup mezuniyeti görevlendirileceği alana yakınlık gösterenlere,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ç) Mezuniyeti görevlendirileceği alana yakınlık gösterenlerden başlamak üzere diğer yükseköğretim programı mezunlarına, öncelik verilecektir.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2- Birinci madde kapsamında yapılacak görevlendirmelerde, Talim ve Terbiye Kurulunun "Öğretmenlik Alanları, Atama ve Ders Okutma </w:t>
      </w:r>
      <w:proofErr w:type="spellStart"/>
      <w:r w:rsidRPr="00E32197">
        <w:rPr>
          <w:rFonts w:ascii="MyriadPro" w:eastAsia="Times New Roman" w:hAnsi="MyriadPro" w:cs="Times New Roman"/>
          <w:sz w:val="24"/>
          <w:szCs w:val="24"/>
          <w:lang w:eastAsia="tr-TR"/>
        </w:rPr>
        <w:t>Esasları"na</w:t>
      </w:r>
      <w:proofErr w:type="spellEnd"/>
      <w:r w:rsidRPr="00E32197">
        <w:rPr>
          <w:rFonts w:ascii="MyriadPro" w:eastAsia="Times New Roman" w:hAnsi="MyriadPro" w:cs="Times New Roman"/>
          <w:sz w:val="24"/>
          <w:szCs w:val="24"/>
          <w:lang w:eastAsia="tr-TR"/>
        </w:rPr>
        <w:t xml:space="preserve"> ilişkin Kurul Kararında belirtilen öncelik durumları dikkate alınacaktır.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3- Ek ders ücreti karşılığında ders okutmak üzere görevlendirilecekler e-Devlet sistemi üzerinden başvuranlar arasından belirlenecektir, adaylar başvuru için Müdürlüğümüze şahsen müracaatta bulunmayacaktır. Öğretim yılı içerisinde çeşitli nedenlerle ihtiyaç oluşması hâlinde bu kapsamda görevlendirme yapılabilecektir.</w:t>
      </w:r>
    </w:p>
    <w:p w:rsidR="00E32197" w:rsidRPr="00E32197" w:rsidRDefault="00E32197" w:rsidP="00E32197">
      <w:pPr>
        <w:spacing w:before="100" w:beforeAutospacing="1"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4- Bir alana birden fazla aynı nitelikleri taşıyanların başvuruları hâlinde sırasıyla; </w:t>
      </w:r>
    </w:p>
    <w:p w:rsidR="00E32197" w:rsidRP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a</w:t>
      </w:r>
      <w:r w:rsidR="00E32197" w:rsidRPr="00E32197">
        <w:rPr>
          <w:rFonts w:ascii="MyriadPro" w:eastAsia="Times New Roman" w:hAnsi="MyriadPro" w:cs="Times New Roman"/>
          <w:sz w:val="24"/>
          <w:szCs w:val="24"/>
          <w:lang w:eastAsia="tr-TR"/>
        </w:rPr>
        <w:t xml:space="preserve">) Kamu Personel Seçme Sınavı puanı yüksek olan, </w:t>
      </w:r>
    </w:p>
    <w:p w:rsidR="00E32197" w:rsidRP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b</w:t>
      </w:r>
      <w:r w:rsidR="00E32197" w:rsidRPr="00E32197">
        <w:rPr>
          <w:rFonts w:ascii="MyriadPro" w:eastAsia="Times New Roman" w:hAnsi="MyriadPro" w:cs="Times New Roman"/>
          <w:sz w:val="24"/>
          <w:szCs w:val="24"/>
          <w:lang w:eastAsia="tr-TR"/>
        </w:rPr>
        <w:t xml:space="preserve">) Diploma notu yüksek olan tercih edilecek; </w:t>
      </w:r>
    </w:p>
    <w:p w:rsid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lastRenderedPageBreak/>
        <w:t>c</w:t>
      </w:r>
      <w:r w:rsidR="00E32197" w:rsidRPr="00E32197">
        <w:rPr>
          <w:rFonts w:ascii="MyriadPro" w:eastAsia="Times New Roman" w:hAnsi="MyriadPro" w:cs="Times New Roman"/>
          <w:sz w:val="24"/>
          <w:szCs w:val="24"/>
          <w:lang w:eastAsia="tr-TR"/>
        </w:rPr>
        <w:t>) Eşitliğin devamı hâlinde görevlendirilecek aday kura ile belirlenecektir.</w:t>
      </w:r>
    </w:p>
    <w:p w:rsidR="0044215B" w:rsidRPr="00E32197" w:rsidRDefault="0044215B" w:rsidP="00E32197">
      <w:pPr>
        <w:spacing w:before="100" w:beforeAutospacing="1" w:after="0" w:line="240" w:lineRule="auto"/>
        <w:ind w:left="426"/>
        <w:rPr>
          <w:rFonts w:ascii="MyriadPro" w:eastAsia="Times New Roman" w:hAnsi="MyriadPro" w:cs="Times New Roman"/>
          <w:sz w:val="24"/>
          <w:szCs w:val="24"/>
          <w:lang w:eastAsia="tr-TR"/>
        </w:rPr>
      </w:pPr>
    </w:p>
    <w:p w:rsidR="0044215B" w:rsidRDefault="00E32197" w:rsidP="0044215B">
      <w:pPr>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5- Emekliler, yaş haddini aşmamış olmaları kaydıyla ek ders ücreti karşılığında ders </w:t>
      </w:r>
    </w:p>
    <w:p w:rsidR="00E32197" w:rsidRPr="00E32197" w:rsidRDefault="00E32197" w:rsidP="0044215B">
      <w:pPr>
        <w:spacing w:after="0" w:line="240" w:lineRule="auto"/>
        <w:ind w:left="426"/>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okutmak</w:t>
      </w:r>
      <w:proofErr w:type="gramEnd"/>
      <w:r w:rsidRPr="00E32197">
        <w:rPr>
          <w:rFonts w:ascii="MyriadPro" w:eastAsia="Times New Roman" w:hAnsi="MyriadPro" w:cs="Times New Roman"/>
          <w:sz w:val="24"/>
          <w:szCs w:val="24"/>
          <w:lang w:eastAsia="tr-TR"/>
        </w:rPr>
        <w:t xml:space="preserve"> üzere görevlendirilebilecektir.</w:t>
      </w:r>
    </w:p>
    <w:p w:rsidR="00E32197" w:rsidRPr="00E32197" w:rsidRDefault="00E32197" w:rsidP="00E32197">
      <w:pPr>
        <w:shd w:val="clear" w:color="auto" w:fill="FFFFFF"/>
        <w:spacing w:after="0" w:line="240" w:lineRule="auto"/>
        <w:jc w:val="both"/>
        <w:rPr>
          <w:rFonts w:ascii="MyriadPro" w:eastAsia="Times New Roman" w:hAnsi="MyriadPro" w:cs="Times New Roman"/>
          <w:sz w:val="24"/>
          <w:szCs w:val="24"/>
          <w:lang w:eastAsia="tr-TR"/>
        </w:rPr>
      </w:pPr>
    </w:p>
    <w:p w:rsidR="0044215B" w:rsidRDefault="00E32197" w:rsidP="00E32197">
      <w:pPr>
        <w:shd w:val="clear" w:color="auto" w:fill="FFFFFF"/>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6-  Görevlendirme tebliği başvuru sahibinin cep telefonuna ya da e-mail adresine </w:t>
      </w:r>
    </w:p>
    <w:p w:rsidR="0044215B" w:rsidRDefault="00E32197" w:rsidP="0044215B">
      <w:pPr>
        <w:shd w:val="clear" w:color="auto" w:fill="FFFFFF"/>
        <w:spacing w:after="0" w:line="240" w:lineRule="auto"/>
        <w:ind w:firstLine="708"/>
        <w:jc w:val="both"/>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yapılacağından</w:t>
      </w:r>
      <w:proofErr w:type="gramEnd"/>
      <w:r w:rsidRPr="00E32197">
        <w:rPr>
          <w:rFonts w:ascii="MyriadPro" w:eastAsia="Times New Roman" w:hAnsi="MyriadPro" w:cs="Times New Roman"/>
          <w:sz w:val="24"/>
          <w:szCs w:val="24"/>
          <w:lang w:eastAsia="tr-TR"/>
        </w:rPr>
        <w:t xml:space="preserve"> cep telefonu numarasının ve e-mail adresinin doğru yazılması ve </w:t>
      </w:r>
    </w:p>
    <w:p w:rsidR="00E32197" w:rsidRPr="00E32197" w:rsidRDefault="00E32197" w:rsidP="0044215B">
      <w:pPr>
        <w:shd w:val="clear" w:color="auto" w:fill="FFFFFF"/>
        <w:spacing w:after="0" w:line="240" w:lineRule="auto"/>
        <w:ind w:firstLine="708"/>
        <w:jc w:val="both"/>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mesajların</w:t>
      </w:r>
      <w:proofErr w:type="gramEnd"/>
      <w:r w:rsidRPr="00E32197">
        <w:rPr>
          <w:rFonts w:ascii="MyriadPro" w:eastAsia="Times New Roman" w:hAnsi="MyriadPro" w:cs="Times New Roman"/>
          <w:sz w:val="24"/>
          <w:szCs w:val="24"/>
          <w:lang w:eastAsia="tr-TR"/>
        </w:rPr>
        <w:t xml:space="preserve"> kontrol edilmesi gerekmektedir.</w:t>
      </w:r>
    </w:p>
    <w:p w:rsidR="00E32197" w:rsidRPr="00E32197" w:rsidRDefault="00E32197" w:rsidP="0044215B">
      <w:pPr>
        <w:shd w:val="clear" w:color="auto" w:fill="FFFFFF"/>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7- Başvurular </w:t>
      </w:r>
      <w:r w:rsidR="00D91434" w:rsidRPr="00D91434">
        <w:rPr>
          <w:rFonts w:ascii="MyriadPro" w:eastAsia="Times New Roman" w:hAnsi="MyriadPro" w:cs="Times New Roman"/>
          <w:b/>
          <w:sz w:val="24"/>
          <w:szCs w:val="24"/>
          <w:lang w:eastAsia="tr-TR"/>
        </w:rPr>
        <w:t>09.08.2021</w:t>
      </w:r>
      <w:r w:rsidRPr="00E32197">
        <w:rPr>
          <w:rFonts w:ascii="MyriadPro" w:eastAsia="Times New Roman" w:hAnsi="MyriadPro" w:cs="Times New Roman"/>
          <w:sz w:val="24"/>
          <w:szCs w:val="24"/>
          <w:lang w:eastAsia="tr-TR"/>
        </w:rPr>
        <w:t xml:space="preserve"> tarihi itibarı ile alınmaya başlanacak, yıl boyunca başvuru yapılabilecektir. Ancak, ilk aşamada yapılan başvuruların listesi </w:t>
      </w:r>
      <w:r w:rsidR="00D91434" w:rsidRPr="00D91434">
        <w:rPr>
          <w:rFonts w:ascii="MyriadPro" w:eastAsia="Times New Roman" w:hAnsi="MyriadPro" w:cs="Times New Roman"/>
          <w:b/>
          <w:sz w:val="24"/>
          <w:szCs w:val="24"/>
          <w:lang w:eastAsia="tr-TR"/>
        </w:rPr>
        <w:t>25</w:t>
      </w:r>
      <w:r w:rsidRPr="00D91434">
        <w:rPr>
          <w:rFonts w:ascii="MyriadPro" w:eastAsia="Times New Roman" w:hAnsi="MyriadPro" w:cs="Times New Roman"/>
          <w:b/>
          <w:sz w:val="24"/>
          <w:szCs w:val="24"/>
          <w:lang w:eastAsia="tr-TR"/>
        </w:rPr>
        <w:t>.08.2021</w:t>
      </w:r>
      <w:r w:rsidRPr="00E32197">
        <w:rPr>
          <w:rFonts w:ascii="MyriadPro" w:eastAsia="Times New Roman" w:hAnsi="MyriadPro" w:cs="Times New Roman"/>
          <w:sz w:val="24"/>
          <w:szCs w:val="24"/>
          <w:lang w:eastAsia="tr-TR"/>
        </w:rPr>
        <w:t xml:space="preserve"> tarihinde alınacak ve değerlendirilecek, </w:t>
      </w:r>
      <w:hyperlink r:id="rId6" w:history="1">
        <w:r w:rsidRPr="00E32197">
          <w:rPr>
            <w:rFonts w:ascii="Times New Roman" w:eastAsia="Calibri" w:hAnsi="Times New Roman" w:cs="Times New Roman"/>
            <w:color w:val="0000FF"/>
            <w:sz w:val="24"/>
            <w:szCs w:val="24"/>
            <w:u w:val="single"/>
            <w:shd w:val="clear" w:color="auto" w:fill="FFFFFF"/>
          </w:rPr>
          <w:t>7315 sayılı Güvenlik Soruşturması ve Arşiv Araştırması Kanunu</w:t>
        </w:r>
      </w:hyperlink>
      <w:r w:rsidRPr="00E32197">
        <w:rPr>
          <w:rFonts w:ascii="Times New Roman" w:eastAsia="Calibri" w:hAnsi="Times New Roman" w:cs="Times New Roman"/>
          <w:sz w:val="24"/>
          <w:szCs w:val="24"/>
        </w:rPr>
        <w:t xml:space="preserve"> kapsamında </w:t>
      </w:r>
      <w:r w:rsidRPr="00E32197">
        <w:rPr>
          <w:rFonts w:ascii="MyriadPro" w:eastAsia="Times New Roman" w:hAnsi="MyriadPro" w:cs="Times New Roman"/>
          <w:sz w:val="24"/>
          <w:szCs w:val="24"/>
          <w:lang w:eastAsia="tr-TR"/>
        </w:rPr>
        <w:t>gerekli araştırma yapıldıktan sonra görevlendirme yapılacaktır. İhtiyaç halinde sistem üzerinden yeni listeler alınacak ve değerlendirilecektir.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8- Bu kapsamda görevlendirilecekler, göreve başlamadan en az bir gün önce okul müdürlüğü tarafından sosyal güvenlik kurumuna bildirilecektir.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9- Bu kapsamda görevlendirilenlerin ücretleri, zorunlu haller dışında görev yaptıkları ayı takip eden ayın en geç ilk beş iş günü içerisinde ödenecek; sosyal güvenlik primi kesintileri ilgili mevzuatı doğrultusunda aksatılmadan yapılacaktır.</w:t>
      </w:r>
    </w:p>
    <w:p w:rsidR="00E32197" w:rsidRPr="00E32197" w:rsidRDefault="00E32197" w:rsidP="00E32197">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10-  Yerine kadrolu/sözleşmeli atama yapıldığı ya da görevlendirildiği kurumda ihtiyaç kalmaması halinde, öğretmenin kendisinden kaynaklanmayan nedenlerle görevi sona erenlere, talep etmesi halinde okul/kurumlarda ihtiyaç bulunduğunda </w:t>
      </w:r>
      <w:r w:rsidR="00D91434" w:rsidRPr="00D91434">
        <w:rPr>
          <w:rFonts w:ascii="MyriadPro" w:eastAsia="Times New Roman" w:hAnsi="MyriadPro" w:cs="Times New Roman"/>
          <w:b/>
          <w:sz w:val="24"/>
          <w:szCs w:val="24"/>
          <w:lang w:eastAsia="tr-TR"/>
        </w:rPr>
        <w:t>mezuniyet üstünlüğüne</w:t>
      </w:r>
      <w:r w:rsidR="00D91434">
        <w:rPr>
          <w:rFonts w:ascii="MyriadPro" w:eastAsia="Times New Roman" w:hAnsi="MyriadPro" w:cs="Times New Roman"/>
          <w:sz w:val="24"/>
          <w:szCs w:val="24"/>
          <w:lang w:eastAsia="tr-TR"/>
        </w:rPr>
        <w:t xml:space="preserve"> </w:t>
      </w:r>
      <w:r w:rsidRPr="00E32197">
        <w:rPr>
          <w:rFonts w:ascii="MyriadPro" w:eastAsia="Times New Roman" w:hAnsi="MyriadPro" w:cs="Times New Roman"/>
          <w:sz w:val="24"/>
          <w:szCs w:val="24"/>
          <w:lang w:eastAsia="tr-TR"/>
        </w:rPr>
        <w:t>öncelik tanınacaktır.</w:t>
      </w:r>
    </w:p>
    <w:p w:rsidR="00E32197" w:rsidRPr="00E32197" w:rsidRDefault="00E32197" w:rsidP="00E32197">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11- Geçerli bir mazereti/özrü olmaksızın, okul müdürlüğüne yazılı bilgi vermeden ve eğitim öğretimi aksatacak şekilde görevini bırakanlara</w:t>
      </w:r>
      <w:r w:rsidR="00D91434">
        <w:rPr>
          <w:rFonts w:ascii="MyriadPro" w:eastAsia="Times New Roman" w:hAnsi="MyriadPro" w:cs="Times New Roman"/>
          <w:sz w:val="24"/>
          <w:szCs w:val="24"/>
          <w:lang w:eastAsia="tr-TR"/>
        </w:rPr>
        <w:t xml:space="preserve"> ve </w:t>
      </w:r>
      <w:r w:rsidR="00D91434" w:rsidRPr="00D91434">
        <w:rPr>
          <w:rFonts w:ascii="MyriadPro" w:eastAsia="Times New Roman" w:hAnsi="MyriadPro" w:cs="Times New Roman"/>
          <w:b/>
          <w:sz w:val="24"/>
          <w:szCs w:val="24"/>
          <w:lang w:eastAsia="tr-TR"/>
        </w:rPr>
        <w:t>görev alacağını beyan ettikten sonra göreve başlamayanlara</w:t>
      </w:r>
      <w:r w:rsidRPr="00E32197">
        <w:rPr>
          <w:rFonts w:ascii="MyriadPro" w:eastAsia="Times New Roman" w:hAnsi="MyriadPro" w:cs="Times New Roman"/>
          <w:sz w:val="24"/>
          <w:szCs w:val="24"/>
          <w:lang w:eastAsia="tr-TR"/>
        </w:rPr>
        <w:t xml:space="preserve"> İlçe Milli Eğitim Müdürlüğünce ilgili Eğitim-Öğretim yılında bir daha görevlendirme yapılmayabilir.</w:t>
      </w:r>
    </w:p>
    <w:p w:rsidR="00E32197" w:rsidRPr="00E32197" w:rsidRDefault="0044215B" w:rsidP="0044215B">
      <w:pPr>
        <w:shd w:val="clear" w:color="auto" w:fill="FFFFFF"/>
        <w:spacing w:after="100" w:afterAutospacing="1" w:line="274" w:lineRule="atLeast"/>
        <w:ind w:left="66"/>
        <w:rPr>
          <w:rFonts w:ascii="MyriadPro" w:eastAsia="Times New Roman" w:hAnsi="MyriadPro" w:cs="Times New Roman"/>
          <w:b/>
          <w:sz w:val="24"/>
          <w:szCs w:val="24"/>
          <w:lang w:eastAsia="tr-TR"/>
        </w:rPr>
      </w:pPr>
      <w:r>
        <w:rPr>
          <w:rFonts w:ascii="MyriadPro" w:eastAsia="Times New Roman" w:hAnsi="MyriadPro" w:cs="Times New Roman"/>
          <w:b/>
          <w:sz w:val="24"/>
          <w:szCs w:val="24"/>
          <w:lang w:eastAsia="tr-TR"/>
        </w:rPr>
        <w:t>B</w:t>
      </w:r>
      <w:r w:rsidR="00E32197" w:rsidRPr="00E32197">
        <w:rPr>
          <w:rFonts w:ascii="MyriadPro" w:eastAsia="Times New Roman" w:hAnsi="MyriadPro" w:cs="Times New Roman"/>
          <w:b/>
          <w:sz w:val="24"/>
          <w:szCs w:val="24"/>
          <w:lang w:eastAsia="tr-TR"/>
        </w:rPr>
        <w:t>)  ÜCRETLİ ÖĞRETMEN OLARAK GÖRELENDİRİLECEKLERDE ARANACAK GENEL ŞARTLAR:</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Türkiye Cumhuriyeti veya Kuzey Kıbrıs Türk Cumhuriyeti vatandaşı olmak.</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Kamu haklarından mahrum bulunmamak.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Sağlık durumunun öğretmenlik görevini yapmasına engel olmamak.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Erkek adaylar için askerlikle ilişkisi bulunmamak. Askerliğini yapmış, askerlikten muaf ya da askerliği tecil edilmiş olmak.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lastRenderedPageBreak/>
        <w:t>6)   Yurt dışındaki yükseköğretim kurumlarından mezun olanlar bakımından, öğreniminin yurt içindeki yükseköğretim kurumlarına veya programlarına denkliği yapılmış olmak</w:t>
      </w:r>
      <w:r>
        <w:rPr>
          <w:rFonts w:ascii="MyriadPro" w:eastAsia="Times New Roman" w:hAnsi="MyriadPro" w:cs="Times New Roman"/>
          <w:sz w:val="24"/>
          <w:szCs w:val="24"/>
          <w:lang w:eastAsia="tr-TR"/>
        </w:rPr>
        <w:t>.</w:t>
      </w:r>
    </w:p>
    <w:p w:rsidR="00E32197" w:rsidRPr="00E32197" w:rsidRDefault="00E32197" w:rsidP="00E32197">
      <w:pPr>
        <w:shd w:val="clear" w:color="auto" w:fill="FFFFFF"/>
        <w:spacing w:after="100" w:afterAutospacing="1" w:line="293" w:lineRule="atLeast"/>
        <w:jc w:val="both"/>
        <w:rPr>
          <w:rFonts w:ascii="MyriadPro" w:eastAsia="Times New Roman" w:hAnsi="MyriadPro" w:cs="Times New Roman"/>
          <w:b/>
          <w:bCs/>
          <w:sz w:val="24"/>
          <w:szCs w:val="24"/>
          <w:lang w:eastAsia="tr-TR"/>
        </w:rPr>
      </w:pPr>
      <w:r w:rsidRPr="00E32197">
        <w:rPr>
          <w:rFonts w:ascii="MyriadPro" w:eastAsia="Times New Roman" w:hAnsi="MyriadPro" w:cs="Times New Roman"/>
          <w:sz w:val="24"/>
          <w:szCs w:val="24"/>
          <w:lang w:eastAsia="tr-TR"/>
        </w:rPr>
        <w:t xml:space="preserve">                                                                                                                                                                              </w:t>
      </w:r>
      <w:r w:rsidR="00E30FE0">
        <w:rPr>
          <w:rFonts w:ascii="MyriadPro" w:eastAsia="Times New Roman" w:hAnsi="MyriadPro" w:cs="Times New Roman"/>
          <w:sz w:val="24"/>
          <w:szCs w:val="24"/>
          <w:lang w:eastAsia="tr-TR"/>
        </w:rPr>
        <w:t>   </w:t>
      </w:r>
      <w:bookmarkStart w:id="0" w:name="_GoBack"/>
      <w:bookmarkEnd w:id="0"/>
      <w:r w:rsidR="0044215B">
        <w:rPr>
          <w:rFonts w:ascii="MyriadPro" w:eastAsia="Times New Roman" w:hAnsi="MyriadPro" w:cs="Times New Roman"/>
          <w:b/>
          <w:bCs/>
          <w:sz w:val="24"/>
          <w:szCs w:val="24"/>
          <w:lang w:eastAsia="tr-TR"/>
        </w:rPr>
        <w:t>Araban</w:t>
      </w:r>
      <w:r w:rsidRPr="00E32197">
        <w:rPr>
          <w:rFonts w:ascii="MyriadPro" w:eastAsia="Times New Roman" w:hAnsi="MyriadPro" w:cs="Times New Roman"/>
          <w:b/>
          <w:bCs/>
          <w:sz w:val="24"/>
          <w:szCs w:val="24"/>
          <w:lang w:eastAsia="tr-TR"/>
        </w:rPr>
        <w:t xml:space="preserve"> İlçe Milli Eğitim Müdürlüğü</w:t>
      </w:r>
    </w:p>
    <w:p w:rsidR="00E32197" w:rsidRPr="00E32197" w:rsidRDefault="00E32197" w:rsidP="00E32197">
      <w:pPr>
        <w:shd w:val="clear" w:color="auto" w:fill="FFFFFF"/>
        <w:spacing w:after="100" w:afterAutospacing="1" w:line="240" w:lineRule="auto"/>
        <w:ind w:left="720"/>
        <w:jc w:val="both"/>
        <w:rPr>
          <w:rFonts w:ascii="MyriadPro" w:eastAsia="Times New Roman" w:hAnsi="MyriadPro" w:cs="Times New Roman"/>
          <w:sz w:val="24"/>
          <w:szCs w:val="24"/>
          <w:lang w:eastAsia="tr-TR"/>
        </w:rPr>
      </w:pPr>
      <w:r w:rsidRPr="00E32197">
        <w:rPr>
          <w:rFonts w:ascii="MyriadPro" w:eastAsia="Times New Roman" w:hAnsi="MyriadPro" w:cs="Times New Roman"/>
          <w:b/>
          <w:bCs/>
          <w:sz w:val="24"/>
          <w:szCs w:val="24"/>
          <w:lang w:eastAsia="tr-TR"/>
        </w:rPr>
        <w:t xml:space="preserve">                                                              </w:t>
      </w:r>
    </w:p>
    <w:p w:rsidR="00E32197" w:rsidRPr="00E32197" w:rsidRDefault="00E32197" w:rsidP="00E32197">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w:t>
      </w:r>
    </w:p>
    <w:p w:rsidR="00E32197" w:rsidRDefault="00E32197" w:rsidP="00E32197">
      <w:pPr>
        <w:shd w:val="clear" w:color="auto" w:fill="FEFEFE"/>
        <w:spacing w:after="0" w:line="240" w:lineRule="auto"/>
        <w:jc w:val="both"/>
        <w:rPr>
          <w:rFonts w:ascii="MyriadPro" w:eastAsia="Times New Roman" w:hAnsi="MyriadPro" w:cs="Times New Roman"/>
          <w:b/>
          <w:sz w:val="24"/>
          <w:szCs w:val="24"/>
          <w:u w:val="single"/>
          <w:lang w:eastAsia="tr-TR"/>
        </w:rPr>
      </w:pPr>
      <w:r w:rsidRPr="00E32197">
        <w:rPr>
          <w:rFonts w:ascii="MyriadPro" w:eastAsia="Times New Roman" w:hAnsi="MyriadPro" w:cs="Times New Roman"/>
          <w:b/>
          <w:sz w:val="24"/>
          <w:szCs w:val="24"/>
          <w:u w:val="single"/>
          <w:lang w:eastAsia="tr-TR"/>
        </w:rPr>
        <w:t>İstenen Evraklar;</w:t>
      </w:r>
    </w:p>
    <w:p w:rsidR="00A30405" w:rsidRPr="00E32197" w:rsidRDefault="00A30405" w:rsidP="00E32197">
      <w:pPr>
        <w:shd w:val="clear" w:color="auto" w:fill="FEFEFE"/>
        <w:spacing w:after="0" w:line="240" w:lineRule="auto"/>
        <w:jc w:val="both"/>
        <w:rPr>
          <w:rFonts w:ascii="MyriadPro" w:eastAsia="Times New Roman" w:hAnsi="MyriadPro" w:cs="Times New Roman"/>
          <w:b/>
          <w:sz w:val="24"/>
          <w:szCs w:val="24"/>
          <w:u w:val="single"/>
          <w:lang w:eastAsia="tr-TR"/>
        </w:rPr>
      </w:pP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Görev Talep Dilekçesi </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Diploma fotokopisi veya E-devlet Mezun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3) Yurt dışı yükseköğretim kurumları mezunlarından denklik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Formasyon belgesi fotokopisi (Varsa)</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Nüfus Cüzdan fotokopisi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6) Adli Sicil Kaydı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7) Askerlik Durum Belgesi(Erkek Adaylar için)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8) Varsa KPSS Sınav Sonuç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9) 1 Adet Vesikalık Fotoğraf</w:t>
      </w:r>
    </w:p>
    <w:p w:rsidR="00DD4553" w:rsidRDefault="00DD4553" w:rsidP="00E32197">
      <w:pPr>
        <w:spacing w:before="100" w:beforeAutospacing="1" w:after="100" w:afterAutospacing="1" w:line="240" w:lineRule="auto"/>
      </w:pPr>
    </w:p>
    <w:sectPr w:rsidR="00DD4553" w:rsidSect="00492D3C">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41A2"/>
    <w:multiLevelType w:val="hybridMultilevel"/>
    <w:tmpl w:val="E4180BFE"/>
    <w:lvl w:ilvl="0" w:tplc="FC4EC88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D0"/>
    <w:rsid w:val="0044215B"/>
    <w:rsid w:val="00492D3C"/>
    <w:rsid w:val="00873DD0"/>
    <w:rsid w:val="009F3C55"/>
    <w:rsid w:val="00A30405"/>
    <w:rsid w:val="00B972CF"/>
    <w:rsid w:val="00CE7CCA"/>
    <w:rsid w:val="00D91434"/>
    <w:rsid w:val="00DD4553"/>
    <w:rsid w:val="00E30FE0"/>
    <w:rsid w:val="00E32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442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44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migazete.gov.tr/eskiler/2021/04/20210417-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BATU-ASUS</dc:creator>
  <cp:lastModifiedBy>frisby</cp:lastModifiedBy>
  <cp:revision>2</cp:revision>
  <cp:lastPrinted>2021-08-16T13:31:00Z</cp:lastPrinted>
  <dcterms:created xsi:type="dcterms:W3CDTF">2021-08-17T10:45:00Z</dcterms:created>
  <dcterms:modified xsi:type="dcterms:W3CDTF">2021-08-17T10:45:00Z</dcterms:modified>
</cp:coreProperties>
</file>